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2D" w:rsidRDefault="002460D5" w:rsidP="002460D5">
      <w:pPr>
        <w:jc w:val="center"/>
        <w:rPr>
          <w:rFonts w:ascii="仿宋" w:eastAsia="仿宋" w:hAnsi="仿宋" w:cs="仿宋" w:hint="eastAsia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各专业录取要求</w:t>
      </w:r>
    </w:p>
    <w:p w:rsidR="002460D5" w:rsidRPr="001F2307" w:rsidRDefault="002460D5" w:rsidP="002460D5">
      <w:pPr>
        <w:ind w:firstLineChars="200" w:firstLine="482"/>
        <w:rPr>
          <w:rFonts w:ascii="仿宋" w:eastAsia="仿宋" w:hAnsi="仿宋" w:cs="仿宋"/>
          <w:b/>
          <w:kern w:val="0"/>
          <w:sz w:val="24"/>
          <w:szCs w:val="24"/>
        </w:rPr>
      </w:pPr>
      <w:r w:rsidRPr="001F2307">
        <w:rPr>
          <w:rFonts w:ascii="仿宋" w:eastAsia="仿宋" w:hAnsi="仿宋" w:cs="仿宋" w:hint="eastAsia"/>
          <w:b/>
          <w:kern w:val="0"/>
          <w:sz w:val="24"/>
          <w:szCs w:val="24"/>
        </w:rPr>
        <w:t>UCL的录取由各院系决定，各院系有各自的录取要求，</w:t>
      </w:r>
      <w:r>
        <w:rPr>
          <w:rFonts w:ascii="仿宋" w:eastAsia="仿宋" w:hAnsi="仿宋" w:cs="仿宋" w:hint="eastAsia"/>
          <w:b/>
          <w:kern w:val="0"/>
          <w:sz w:val="24"/>
          <w:szCs w:val="24"/>
        </w:rPr>
        <w:t>除英语</w:t>
      </w:r>
      <w:proofErr w:type="gramStart"/>
      <w:r>
        <w:rPr>
          <w:rFonts w:ascii="仿宋" w:eastAsia="仿宋" w:hAnsi="仿宋" w:cs="仿宋" w:hint="eastAsia"/>
          <w:b/>
          <w:kern w:val="0"/>
          <w:sz w:val="24"/>
          <w:szCs w:val="24"/>
        </w:rPr>
        <w:t>与绩点</w:t>
      </w:r>
      <w:proofErr w:type="gramEnd"/>
      <w:r>
        <w:rPr>
          <w:rFonts w:ascii="仿宋" w:eastAsia="仿宋" w:hAnsi="仿宋" w:cs="仿宋" w:hint="eastAsia"/>
          <w:b/>
          <w:kern w:val="0"/>
          <w:sz w:val="24"/>
          <w:szCs w:val="24"/>
        </w:rPr>
        <w:t>成绩以外，一些专业对交流时间长度有具体要求：</w:t>
      </w:r>
    </w:p>
    <w:tbl>
      <w:tblPr>
        <w:tblW w:w="82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380"/>
        <w:gridCol w:w="1354"/>
        <w:gridCol w:w="2476"/>
        <w:gridCol w:w="1530"/>
      </w:tblGrid>
      <w:tr w:rsidR="002460D5" w:rsidTr="00DC601F">
        <w:trPr>
          <w:trHeight w:val="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GPA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语言对应标准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实际学费</w:t>
            </w:r>
          </w:p>
        </w:tc>
      </w:tr>
      <w:tr w:rsidR="002460D5" w:rsidTr="00DC601F">
        <w:trPr>
          <w:trHeight w:val="8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Anthropology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7.0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6.5  </w:t>
            </w:r>
            <w:r>
              <w:rPr>
                <w:rStyle w:val="font21"/>
                <w:rFonts w:eastAsia="宋体" w:hint="eastAsia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托福：</w:t>
            </w:r>
            <w:r>
              <w:rPr>
                <w:rStyle w:val="font21"/>
                <w:rFonts w:eastAsia="宋体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£11,241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春/夏：£13,739</w:t>
            </w:r>
          </w:p>
        </w:tc>
      </w:tr>
      <w:tr w:rsidR="002460D5" w:rsidTr="00DC601F">
        <w:trPr>
          <w:trHeight w:val="4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Archaeology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7.0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6.5  </w:t>
            </w:r>
            <w:r>
              <w:rPr>
                <w:rStyle w:val="font21"/>
                <w:rFonts w:eastAsia="宋体" w:hint="eastAsia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托福：</w:t>
            </w:r>
            <w:r>
              <w:rPr>
                <w:rStyle w:val="font21"/>
                <w:rFonts w:eastAsia="宋体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£11,241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春/夏：£13,739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Architecture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6.5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     </w:t>
            </w:r>
            <w:r>
              <w:rPr>
                <w:rStyle w:val="font11"/>
                <w:rFonts w:hint="default"/>
                <w:lang w:bidi="ar"/>
              </w:rPr>
              <w:t>托福：92，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£11,241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春/夏：£13,739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Biochemical Engineering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6.5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     </w:t>
            </w:r>
            <w:r>
              <w:rPr>
                <w:rStyle w:val="font11"/>
                <w:rFonts w:hint="default"/>
                <w:lang w:bidi="ar"/>
              </w:rPr>
              <w:t>托福：92，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>£12,839</w:t>
            </w:r>
            <w:r>
              <w:rPr>
                <w:rStyle w:val="font2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£15,692</w:t>
            </w:r>
          </w:p>
        </w:tc>
      </w:tr>
      <w:tr w:rsidR="002460D5" w:rsidTr="00DC601F">
        <w:trPr>
          <w:trHeight w:val="4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Biological Sciences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7.0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6.5  </w:t>
            </w:r>
            <w:r>
              <w:rPr>
                <w:rStyle w:val="font21"/>
                <w:rFonts w:eastAsia="宋体" w:hint="eastAsia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托福：</w:t>
            </w:r>
            <w:r>
              <w:rPr>
                <w:rStyle w:val="font21"/>
                <w:rFonts w:eastAsia="宋体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£11,439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£13,981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Biomedical Sciences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7.0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6.5  </w:t>
            </w:r>
            <w:r>
              <w:rPr>
                <w:rStyle w:val="font21"/>
                <w:rFonts w:eastAsia="宋体" w:hint="eastAsia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托福：</w:t>
            </w:r>
            <w:r>
              <w:rPr>
                <w:rStyle w:val="font21"/>
                <w:rFonts w:eastAsia="宋体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£11,439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£13,981</w:t>
            </w:r>
          </w:p>
        </w:tc>
      </w:tr>
      <w:tr w:rsidR="002460D5" w:rsidTr="00DC601F">
        <w:trPr>
          <w:trHeight w:val="4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Chemical Engineering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6.5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     </w:t>
            </w:r>
            <w:r>
              <w:rPr>
                <w:rStyle w:val="font11"/>
                <w:rFonts w:hint="default"/>
                <w:lang w:bidi="ar"/>
              </w:rPr>
              <w:t>托福：92，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>£12,839</w:t>
            </w:r>
            <w:r>
              <w:rPr>
                <w:rStyle w:val="font2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£15,692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Chemistry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6.5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     </w:t>
            </w:r>
            <w:r>
              <w:rPr>
                <w:rStyle w:val="font11"/>
                <w:rFonts w:hint="default"/>
                <w:lang w:bidi="ar"/>
              </w:rPr>
              <w:t>托福：92，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£11,241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春/夏：£13,739</w:t>
            </w:r>
          </w:p>
        </w:tc>
      </w:tr>
      <w:tr w:rsidR="002460D5" w:rsidTr="00DC601F">
        <w:trPr>
          <w:trHeight w:val="6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Civil, Environmental and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Geomatic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Engineering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6.5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     </w:t>
            </w:r>
            <w:r>
              <w:rPr>
                <w:rStyle w:val="font11"/>
                <w:rFonts w:hint="default"/>
                <w:lang w:bidi="ar"/>
              </w:rPr>
              <w:t>托福：92，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>£12,839</w:t>
            </w:r>
            <w:r>
              <w:rPr>
                <w:rStyle w:val="font2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£15,692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Computer Science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6.5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     </w:t>
            </w:r>
            <w:r>
              <w:rPr>
                <w:rStyle w:val="font11"/>
                <w:rFonts w:hint="default"/>
                <w:lang w:bidi="ar"/>
              </w:rPr>
              <w:t>托福：92，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£14,072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£17,199</w:t>
            </w:r>
          </w:p>
        </w:tc>
      </w:tr>
      <w:tr w:rsidR="002460D5" w:rsidTr="00DC601F">
        <w:trPr>
          <w:trHeight w:val="96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Earth Sciences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6.5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     </w:t>
            </w:r>
            <w:r>
              <w:rPr>
                <w:rStyle w:val="font11"/>
                <w:rFonts w:hint="default"/>
                <w:lang w:bidi="ar"/>
              </w:rPr>
              <w:t>托福：92，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£11,241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春/夏：£13,739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Economics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7.0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6.5  </w:t>
            </w:r>
            <w:r>
              <w:rPr>
                <w:rStyle w:val="font21"/>
                <w:rFonts w:eastAsia="宋体" w:hint="eastAsia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托福：</w:t>
            </w:r>
            <w:r>
              <w:rPr>
                <w:rStyle w:val="font21"/>
                <w:rFonts w:eastAsia="宋体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8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Education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7.0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6.5  </w:t>
            </w:r>
            <w:r>
              <w:rPr>
                <w:rStyle w:val="font21"/>
                <w:rFonts w:eastAsia="宋体" w:hint="eastAsia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托福：</w:t>
            </w:r>
            <w:r>
              <w:rPr>
                <w:rStyle w:val="font21"/>
                <w:rFonts w:eastAsia="宋体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8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Electronic and Electrical Engineering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6.5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     </w:t>
            </w:r>
            <w:r>
              <w:rPr>
                <w:rStyle w:val="font11"/>
                <w:rFonts w:hint="default"/>
                <w:lang w:bidi="ar"/>
              </w:rPr>
              <w:t>托福：92，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>£12,839</w:t>
            </w:r>
            <w:r>
              <w:rPr>
                <w:rStyle w:val="font2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£15,692</w:t>
            </w:r>
          </w:p>
        </w:tc>
      </w:tr>
      <w:tr w:rsidR="002460D5" w:rsidTr="00DC601F">
        <w:trPr>
          <w:trHeight w:val="6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English Language and Literature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7.0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6.5  </w:t>
            </w:r>
            <w:r>
              <w:rPr>
                <w:rStyle w:val="font21"/>
                <w:rFonts w:eastAsia="宋体" w:hint="eastAsia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托福：</w:t>
            </w:r>
            <w:r>
              <w:rPr>
                <w:rStyle w:val="font21"/>
                <w:rFonts w:eastAsia="宋体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6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European and International Social and Political Studies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7.5</w:t>
            </w:r>
            <w:r>
              <w:rPr>
                <w:rStyle w:val="font11"/>
                <w:rFonts w:hint="default"/>
                <w:lang w:bidi="ar"/>
              </w:rPr>
              <w:t>，各小分不低于6.5  托福：</w:t>
            </w:r>
            <w:r>
              <w:rPr>
                <w:rStyle w:val="font21"/>
                <w:rFonts w:eastAsia="宋体"/>
                <w:lang w:bidi="ar"/>
              </w:rPr>
              <w:t>109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4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European Languages, Culture and Society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7.5</w:t>
            </w:r>
            <w:r>
              <w:rPr>
                <w:rStyle w:val="font11"/>
                <w:rFonts w:hint="default"/>
                <w:lang w:bidi="ar"/>
              </w:rPr>
              <w:t>，各小分不低于6.5  托福：</w:t>
            </w:r>
            <w:r>
              <w:rPr>
                <w:rStyle w:val="font21"/>
                <w:rFonts w:eastAsia="宋体"/>
                <w:lang w:bidi="ar"/>
              </w:rPr>
              <w:t>109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Fine Art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6.5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     </w:t>
            </w:r>
            <w:r>
              <w:rPr>
                <w:rStyle w:val="font11"/>
                <w:rFonts w:hint="default"/>
                <w:lang w:bidi="ar"/>
              </w:rPr>
              <w:t>托福：92，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£11,241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春/夏：£13,739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Geography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7.0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6.5  </w:t>
            </w:r>
            <w:r>
              <w:rPr>
                <w:rStyle w:val="font21"/>
                <w:rFonts w:eastAsia="宋体" w:hint="eastAsia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托福：</w:t>
            </w:r>
            <w:r>
              <w:rPr>
                <w:rStyle w:val="font21"/>
                <w:rFonts w:eastAsia="宋体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£11,241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春/夏：£13,739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Global Health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7.0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6.5  </w:t>
            </w:r>
            <w:r>
              <w:rPr>
                <w:rStyle w:val="font21"/>
                <w:rFonts w:eastAsia="宋体" w:hint="eastAsia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托福：</w:t>
            </w:r>
            <w:r>
              <w:rPr>
                <w:rStyle w:val="font21"/>
                <w:rFonts w:eastAsia="宋体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£10,800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夏：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£13,200</w:t>
            </w:r>
          </w:p>
        </w:tc>
      </w:tr>
      <w:tr w:rsidR="002460D5" w:rsidTr="00DC601F">
        <w:trPr>
          <w:trHeight w:val="6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Greek and Latin (Classics/Ancient World)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7.5</w:t>
            </w:r>
            <w:r>
              <w:rPr>
                <w:rStyle w:val="font11"/>
                <w:rFonts w:hint="default"/>
                <w:lang w:bidi="ar"/>
              </w:rPr>
              <w:t>，各小分不低于6.5   托福：</w:t>
            </w:r>
            <w:r>
              <w:rPr>
                <w:rStyle w:val="font21"/>
                <w:rFonts w:eastAsia="宋体"/>
                <w:lang w:bidi="ar"/>
              </w:rPr>
              <w:t>109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4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Hebrew and Jewish Studies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7.5</w:t>
            </w:r>
            <w:r>
              <w:rPr>
                <w:rStyle w:val="font11"/>
                <w:rFonts w:hint="default"/>
                <w:lang w:bidi="ar"/>
              </w:rPr>
              <w:t>，各小分不低于6.5   托福：</w:t>
            </w:r>
            <w:r>
              <w:rPr>
                <w:rStyle w:val="font21"/>
                <w:rFonts w:eastAsia="宋体"/>
                <w:lang w:bidi="ar"/>
              </w:rPr>
              <w:t>109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4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History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7.5</w:t>
            </w:r>
            <w:r>
              <w:rPr>
                <w:rStyle w:val="font11"/>
                <w:rFonts w:hint="default"/>
                <w:lang w:bidi="ar"/>
              </w:rPr>
              <w:t>，各小分不低于6.5   托福：</w:t>
            </w:r>
            <w:r>
              <w:rPr>
                <w:rStyle w:val="font21"/>
                <w:rFonts w:eastAsia="宋体"/>
                <w:lang w:bidi="ar"/>
              </w:rPr>
              <w:t>109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8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History and Philosophy of Science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7.0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6.5  </w:t>
            </w:r>
            <w:r>
              <w:rPr>
                <w:rStyle w:val="font21"/>
                <w:rFonts w:eastAsia="宋体" w:hint="eastAsia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托福：</w:t>
            </w:r>
            <w:r>
              <w:rPr>
                <w:rStyle w:val="font21"/>
                <w:rFonts w:eastAsia="宋体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History of Art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7.0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6.5  </w:t>
            </w:r>
            <w:r>
              <w:rPr>
                <w:rStyle w:val="font21"/>
                <w:rFonts w:eastAsia="宋体" w:hint="eastAsia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托福：</w:t>
            </w:r>
            <w:r>
              <w:rPr>
                <w:rStyle w:val="font21"/>
                <w:rFonts w:eastAsia="宋体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Infection and Immunity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7.0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6.5  </w:t>
            </w:r>
            <w:r>
              <w:rPr>
                <w:rStyle w:val="font21"/>
                <w:rFonts w:eastAsia="宋体" w:hint="eastAsia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托福：</w:t>
            </w:r>
            <w:r>
              <w:rPr>
                <w:rStyle w:val="font21"/>
                <w:rFonts w:eastAsia="宋体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£11,439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£13,981</w:t>
            </w:r>
          </w:p>
        </w:tc>
      </w:tr>
      <w:tr w:rsidR="002460D5" w:rsidTr="00DC601F">
        <w:trPr>
          <w:trHeight w:val="4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Law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7.5</w:t>
            </w:r>
            <w:r>
              <w:rPr>
                <w:rStyle w:val="font11"/>
                <w:rFonts w:hint="default"/>
                <w:lang w:bidi="ar"/>
              </w:rPr>
              <w:t>，各小分不低于6.5   托福：</w:t>
            </w:r>
            <w:r>
              <w:rPr>
                <w:rStyle w:val="font21"/>
                <w:rFonts w:eastAsia="宋体"/>
                <w:lang w:bidi="ar"/>
              </w:rPr>
              <w:t>109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4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Liberal Arts and Sciences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7.0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6.5  </w:t>
            </w:r>
            <w:r>
              <w:rPr>
                <w:rStyle w:val="font21"/>
                <w:rFonts w:eastAsia="宋体" w:hint="eastAsia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托福：</w:t>
            </w:r>
            <w:r>
              <w:rPr>
                <w:rStyle w:val="font21"/>
                <w:rFonts w:eastAsia="宋体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£10,098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夏：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£12,342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Linguistics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雅思：7.0，各小分不低于6.5  托福：100，R24,W30,S20,L30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Management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7.5</w:t>
            </w:r>
            <w:r>
              <w:rPr>
                <w:rStyle w:val="font11"/>
                <w:rFonts w:hint="default"/>
                <w:lang w:bidi="ar"/>
              </w:rPr>
              <w:t>，各小分不低于6.5   托福：</w:t>
            </w:r>
            <w:r>
              <w:rPr>
                <w:rStyle w:val="font21"/>
                <w:rFonts w:eastAsia="宋体"/>
                <w:lang w:bidi="ar"/>
              </w:rPr>
              <w:t>109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>£12,839</w:t>
            </w:r>
            <w:r>
              <w:rPr>
                <w:rStyle w:val="font2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£15,692</w:t>
            </w:r>
          </w:p>
        </w:tc>
      </w:tr>
      <w:tr w:rsidR="002460D5" w:rsidTr="00DC601F">
        <w:trPr>
          <w:trHeight w:val="4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Mathematics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6.5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     </w:t>
            </w:r>
            <w:r>
              <w:rPr>
                <w:rStyle w:val="font11"/>
                <w:rFonts w:hint="default"/>
                <w:lang w:bidi="ar"/>
              </w:rPr>
              <w:t>托福：92，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Mechanical Engineering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6.5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     </w:t>
            </w:r>
            <w:r>
              <w:rPr>
                <w:rStyle w:val="font11"/>
                <w:rFonts w:hint="default"/>
                <w:lang w:bidi="ar"/>
              </w:rPr>
              <w:t>托福：92，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>£12,839</w:t>
            </w:r>
            <w:r>
              <w:rPr>
                <w:rStyle w:val="font2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£15,692</w:t>
            </w:r>
          </w:p>
        </w:tc>
      </w:tr>
      <w:tr w:rsidR="002460D5" w:rsidTr="00DC601F">
        <w:trPr>
          <w:trHeight w:val="4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Molecular Biosciences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雅思：7.0，各小分不低于6.5  托福：100，R24,W30,S20,L30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£11,439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£13,981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Neuroscience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雅思：7.0，各小分不低于6.5  托福：100，R24,W30,S20,L30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£11,439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£13,981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Philosophy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7.5</w:t>
            </w:r>
            <w:r>
              <w:rPr>
                <w:rStyle w:val="font11"/>
                <w:rFonts w:hint="default"/>
                <w:lang w:bidi="ar"/>
              </w:rPr>
              <w:t>，各小分不低于6.5   托福：</w:t>
            </w:r>
            <w:r>
              <w:rPr>
                <w:rStyle w:val="font21"/>
                <w:rFonts w:eastAsia="宋体"/>
                <w:lang w:bidi="ar"/>
              </w:rPr>
              <w:t>109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4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Physics and Astronomy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6.5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     </w:t>
            </w:r>
            <w:r>
              <w:rPr>
                <w:rStyle w:val="font11"/>
                <w:rFonts w:hint="default"/>
                <w:lang w:bidi="ar"/>
              </w:rPr>
              <w:t>托福：92，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£11,241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春/夏：£13,739</w:t>
            </w:r>
          </w:p>
        </w:tc>
      </w:tr>
      <w:tr w:rsidR="002460D5" w:rsidTr="00DC601F">
        <w:trPr>
          <w:trHeight w:val="4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Planning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6.5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     </w:t>
            </w:r>
            <w:r>
              <w:rPr>
                <w:rStyle w:val="font11"/>
                <w:rFonts w:hint="default"/>
                <w:lang w:bidi="ar"/>
              </w:rPr>
              <w:t>托福：92，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£11,241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春/夏：£13,739</w:t>
            </w:r>
          </w:p>
        </w:tc>
      </w:tr>
      <w:tr w:rsidR="002460D5" w:rsidTr="00DC601F">
        <w:trPr>
          <w:trHeight w:val="6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Political Science and International Relations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7.5</w:t>
            </w:r>
            <w:r>
              <w:rPr>
                <w:rStyle w:val="font11"/>
                <w:rFonts w:hint="default"/>
                <w:lang w:bidi="ar"/>
              </w:rPr>
              <w:t>，各小分不低于6.5   托福：</w:t>
            </w:r>
            <w:r>
              <w:rPr>
                <w:rStyle w:val="font21"/>
                <w:rFonts w:eastAsia="宋体"/>
                <w:lang w:bidi="ar"/>
              </w:rPr>
              <w:t>109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112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Population Health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雅思：7.0，各小分不低于6.5  托福：100，R24,W30,S20,L30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£10,800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夏：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£13,200</w:t>
            </w:r>
          </w:p>
        </w:tc>
      </w:tr>
      <w:tr w:rsidR="002460D5" w:rsidTr="00DC601F">
        <w:trPr>
          <w:trHeight w:val="4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Project Management for Construction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6.5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     </w:t>
            </w:r>
            <w:r>
              <w:rPr>
                <w:rStyle w:val="font11"/>
                <w:rFonts w:hint="default"/>
                <w:lang w:bidi="ar"/>
              </w:rPr>
              <w:t>托福：92，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£11,241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春/夏：£13,739</w:t>
            </w:r>
          </w:p>
        </w:tc>
      </w:tr>
      <w:tr w:rsidR="002460D5" w:rsidTr="00DC601F">
        <w:trPr>
          <w:trHeight w:val="4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Psychology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雅思：7.0，各小分不低于6.5  托福：100，R24,W30,S20,L30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£11,241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春/夏：£13,739</w:t>
            </w:r>
          </w:p>
        </w:tc>
      </w:tr>
      <w:tr w:rsidR="002460D5" w:rsidTr="00DC601F">
        <w:trPr>
          <w:trHeight w:val="6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Psychology and Language Sciences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雅思：7.0，各小分不低于6.5  托福：100，R24,W30,S20,L30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£11,241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春/夏：£13,739</w:t>
            </w:r>
          </w:p>
        </w:tc>
      </w:tr>
      <w:tr w:rsidR="002460D5" w:rsidTr="00DC601F">
        <w:trPr>
          <w:trHeight w:val="6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Slavonic and East European Studies (SSEES)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雅思：7.0，各小分不低于6.5  托福：100，R24,W30,S20,L30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8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Social Sciences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雅思：7.0，各小分不低于6.5  托福：100，R24,W30,S20,L30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  <w:tr w:rsidR="002460D5" w:rsidTr="00DC601F">
        <w:trPr>
          <w:trHeight w:val="4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Statistical Science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6.5</w:t>
            </w:r>
            <w:r>
              <w:rPr>
                <w:rStyle w:val="font11"/>
                <w:rFonts w:hint="default"/>
                <w:lang w:bidi="ar"/>
              </w:rPr>
              <w:t>，各小分不低于</w:t>
            </w:r>
            <w:r>
              <w:rPr>
                <w:rStyle w:val="font21"/>
                <w:rFonts w:eastAsia="宋体"/>
                <w:lang w:bidi="ar"/>
              </w:rPr>
              <w:t xml:space="preserve">6     </w:t>
            </w:r>
            <w:r>
              <w:rPr>
                <w:rStyle w:val="font11"/>
                <w:rFonts w:hint="default"/>
                <w:lang w:bidi="ar"/>
              </w:rPr>
              <w:t>托福：92，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>£12,839</w:t>
            </w:r>
            <w:r>
              <w:rPr>
                <w:rStyle w:val="font2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£15,692</w:t>
            </w:r>
          </w:p>
        </w:tc>
      </w:tr>
      <w:tr w:rsidR="002460D5" w:rsidTr="00DC601F">
        <w:trPr>
          <w:trHeight w:val="96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The Americas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/4.0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雅思：</w:t>
            </w:r>
            <w:r>
              <w:rPr>
                <w:rStyle w:val="font21"/>
                <w:rFonts w:eastAsia="宋体"/>
                <w:lang w:bidi="ar"/>
              </w:rPr>
              <w:t>7.5</w:t>
            </w:r>
            <w:r>
              <w:rPr>
                <w:rStyle w:val="font11"/>
                <w:rFonts w:hint="default"/>
                <w:lang w:bidi="ar"/>
              </w:rPr>
              <w:t>，各小分不低于6.5   托福：</w:t>
            </w:r>
            <w:r>
              <w:rPr>
                <w:rStyle w:val="font21"/>
                <w:rFonts w:eastAsia="宋体"/>
                <w:lang w:bidi="ar"/>
              </w:rPr>
              <w:t>109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21"/>
                <w:rFonts w:eastAsia="宋体"/>
                <w:lang w:bidi="ar"/>
              </w:rPr>
              <w:t>R24,W30,S20,L30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460D5" w:rsidRDefault="002460D5" w:rsidP="00DC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秋：</w:t>
            </w:r>
            <w:r>
              <w:rPr>
                <w:rStyle w:val="font21"/>
                <w:rFonts w:eastAsia="宋体"/>
                <w:lang w:bidi="ar"/>
              </w:rPr>
              <w:t xml:space="preserve">£8,456     </w:t>
            </w:r>
            <w:r>
              <w:rPr>
                <w:rStyle w:val="font21"/>
                <w:rFonts w:eastAsia="宋体" w:hint="eastAsia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春</w:t>
            </w:r>
            <w:r>
              <w:rPr>
                <w:rStyle w:val="font2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夏：</w:t>
            </w:r>
            <w:r>
              <w:rPr>
                <w:rStyle w:val="font21"/>
                <w:rFonts w:eastAsia="宋体"/>
                <w:lang w:bidi="ar"/>
              </w:rPr>
              <w:t>£10,335</w:t>
            </w:r>
          </w:p>
        </w:tc>
      </w:tr>
    </w:tbl>
    <w:p w:rsidR="002460D5" w:rsidRDefault="002460D5" w:rsidP="002460D5">
      <w:pPr>
        <w:pStyle w:val="a3"/>
        <w:numPr>
          <w:ilvl w:val="0"/>
          <w:numId w:val="1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交流时间特殊要求</w:t>
      </w:r>
    </w:p>
    <w:p w:rsidR="002460D5" w:rsidRDefault="002460D5" w:rsidP="002460D5">
      <w:pPr>
        <w:pStyle w:val="a3"/>
        <w:spacing w:line="360" w:lineRule="exact"/>
        <w:ind w:left="704" w:firstLineChars="0" w:firstLine="0"/>
        <w:rPr>
          <w:rFonts w:ascii="Arial Narrow" w:hAnsi="Arial Narrow"/>
          <w:sz w:val="22"/>
        </w:rPr>
      </w:pPr>
      <w:r w:rsidRPr="00AD1C47">
        <w:rPr>
          <w:rFonts w:ascii="Arial Narrow" w:hAnsi="Arial Narrow"/>
          <w:sz w:val="22"/>
        </w:rPr>
        <w:t>Architecture</w:t>
      </w:r>
      <w:r>
        <w:rPr>
          <w:rFonts w:ascii="Arial Narrow" w:hAnsi="Arial Narrow" w:hint="eastAsia"/>
          <w:sz w:val="22"/>
        </w:rPr>
        <w:t>、</w:t>
      </w:r>
      <w:r w:rsidRPr="00AD1C47">
        <w:rPr>
          <w:rFonts w:ascii="Arial Narrow" w:hAnsi="Arial Narrow"/>
          <w:sz w:val="22"/>
        </w:rPr>
        <w:t>Law</w:t>
      </w:r>
      <w:r>
        <w:rPr>
          <w:rFonts w:ascii="Arial Narrow" w:hAnsi="Arial Narrow" w:hint="eastAsia"/>
          <w:sz w:val="22"/>
        </w:rPr>
        <w:t>、</w:t>
      </w:r>
      <w:r w:rsidRPr="00AD1C47">
        <w:rPr>
          <w:rFonts w:ascii="Arial Narrow" w:hAnsi="Arial Narrow"/>
          <w:sz w:val="22"/>
        </w:rPr>
        <w:t>Project Management for Construction</w:t>
      </w:r>
      <w:r>
        <w:rPr>
          <w:rFonts w:ascii="Arial Narrow" w:hAnsi="Arial Narrow" w:hint="eastAsia"/>
          <w:sz w:val="22"/>
        </w:rPr>
        <w:t>只接受学年交流；</w:t>
      </w:r>
    </w:p>
    <w:p w:rsidR="002460D5" w:rsidRDefault="002460D5" w:rsidP="002460D5">
      <w:pPr>
        <w:pStyle w:val="a3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Chemical</w:t>
      </w:r>
      <w:r>
        <w:rPr>
          <w:rFonts w:ascii="Arial Narrow" w:hAnsi="Arial Narrow"/>
          <w:sz w:val="22"/>
        </w:rPr>
        <w:t xml:space="preserve"> E</w:t>
      </w:r>
      <w:r>
        <w:rPr>
          <w:rFonts w:ascii="Arial Narrow" w:hAnsi="Arial Narrow" w:hint="eastAsia"/>
          <w:sz w:val="22"/>
        </w:rPr>
        <w:t>n</w:t>
      </w:r>
      <w:r>
        <w:rPr>
          <w:rFonts w:ascii="Arial Narrow" w:hAnsi="Arial Narrow"/>
          <w:sz w:val="22"/>
        </w:rPr>
        <w:t>gineering</w:t>
      </w:r>
      <w:r>
        <w:rPr>
          <w:rFonts w:ascii="Arial Narrow" w:hAnsi="Arial Narrow" w:hint="eastAsia"/>
          <w:sz w:val="22"/>
        </w:rPr>
        <w:t>、</w:t>
      </w:r>
      <w:r>
        <w:rPr>
          <w:rFonts w:ascii="Arial Narrow" w:hAnsi="Arial Narrow" w:hint="eastAsia"/>
          <w:sz w:val="22"/>
        </w:rPr>
        <w:t>Electronic</w:t>
      </w:r>
      <w:r>
        <w:rPr>
          <w:rFonts w:ascii="Arial Narrow" w:hAnsi="Arial Narrow"/>
          <w:sz w:val="22"/>
        </w:rPr>
        <w:t xml:space="preserve"> and Electrical Engineering</w:t>
      </w:r>
      <w:r>
        <w:rPr>
          <w:rFonts w:ascii="Arial Narrow" w:hAnsi="Arial Narrow" w:hint="eastAsia"/>
          <w:sz w:val="22"/>
        </w:rPr>
        <w:t>、</w:t>
      </w:r>
      <w:r>
        <w:rPr>
          <w:rFonts w:ascii="Arial Narrow" w:hAnsi="Arial Narrow" w:hint="eastAsia"/>
          <w:sz w:val="22"/>
        </w:rPr>
        <w:t>Management</w:t>
      </w:r>
      <w:r>
        <w:rPr>
          <w:rFonts w:ascii="Arial Narrow" w:hAnsi="Arial Narrow" w:hint="eastAsia"/>
          <w:sz w:val="22"/>
        </w:rPr>
        <w:t>、</w:t>
      </w:r>
      <w:r w:rsidRPr="00124194">
        <w:rPr>
          <w:rFonts w:ascii="Arial Narrow" w:hAnsi="Arial Narrow"/>
          <w:sz w:val="22"/>
        </w:rPr>
        <w:t>Mathematics</w:t>
      </w:r>
      <w:r>
        <w:rPr>
          <w:rFonts w:ascii="Arial Narrow" w:hAnsi="Arial Narrow" w:hint="eastAsia"/>
          <w:sz w:val="22"/>
        </w:rPr>
        <w:t>、</w:t>
      </w:r>
      <w:r w:rsidRPr="00124194">
        <w:rPr>
          <w:rFonts w:ascii="Arial Narrow" w:hAnsi="Arial Narrow"/>
          <w:sz w:val="22"/>
        </w:rPr>
        <w:t>Physics and Astronomy</w:t>
      </w:r>
      <w:r>
        <w:rPr>
          <w:rFonts w:ascii="Arial Narrow" w:hAnsi="Arial Narrow" w:hint="eastAsia"/>
          <w:sz w:val="22"/>
        </w:rPr>
        <w:t>、</w:t>
      </w:r>
      <w:r w:rsidRPr="00124194">
        <w:rPr>
          <w:rFonts w:ascii="Arial Narrow" w:hAnsi="Arial Narrow"/>
          <w:sz w:val="22"/>
        </w:rPr>
        <w:t>Social Sciences</w:t>
      </w:r>
      <w:r>
        <w:rPr>
          <w:rFonts w:ascii="Arial Narrow" w:hAnsi="Arial Narrow" w:hint="eastAsia"/>
          <w:sz w:val="22"/>
        </w:rPr>
        <w:t>、</w:t>
      </w:r>
      <w:r w:rsidRPr="00124194">
        <w:rPr>
          <w:rFonts w:ascii="Arial Narrow" w:hAnsi="Arial Narrow"/>
          <w:sz w:val="22"/>
        </w:rPr>
        <w:t>Statistical Science</w:t>
      </w:r>
      <w:r>
        <w:rPr>
          <w:rFonts w:ascii="Arial Narrow" w:hAnsi="Arial Narrow" w:hint="eastAsia"/>
          <w:sz w:val="22"/>
        </w:rPr>
        <w:t>只开放春季学期和</w:t>
      </w:r>
      <w:proofErr w:type="gramStart"/>
      <w:r>
        <w:rPr>
          <w:rFonts w:ascii="Arial Narrow" w:hAnsi="Arial Narrow" w:hint="eastAsia"/>
          <w:sz w:val="22"/>
        </w:rPr>
        <w:t>一</w:t>
      </w:r>
      <w:proofErr w:type="gramEnd"/>
      <w:r>
        <w:rPr>
          <w:rFonts w:ascii="Arial Narrow" w:hAnsi="Arial Narrow" w:hint="eastAsia"/>
          <w:sz w:val="22"/>
        </w:rPr>
        <w:t>学年的学习。</w:t>
      </w:r>
    </w:p>
    <w:p w:rsidR="002460D5" w:rsidRPr="002460D5" w:rsidRDefault="002460D5" w:rsidP="002460D5">
      <w:pPr>
        <w:rPr>
          <w:rFonts w:ascii="仿宋" w:eastAsia="仿宋" w:hAnsi="仿宋" w:cs="仿宋" w:hint="eastAsia"/>
          <w:b/>
          <w:kern w:val="0"/>
          <w:sz w:val="28"/>
          <w:szCs w:val="28"/>
        </w:rPr>
      </w:pPr>
      <w:bookmarkStart w:id="0" w:name="_GoBack"/>
      <w:bookmarkEnd w:id="0"/>
    </w:p>
    <w:p w:rsidR="002460D5" w:rsidRDefault="002460D5"/>
    <w:sectPr w:rsidR="00246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F1E"/>
    <w:multiLevelType w:val="hybridMultilevel"/>
    <w:tmpl w:val="FA66A87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5"/>
    <w:rsid w:val="00033C2D"/>
    <w:rsid w:val="0024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D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21">
    <w:name w:val="font21"/>
    <w:basedOn w:val="a0"/>
    <w:rsid w:val="002460D5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2460D5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D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21">
    <w:name w:val="font21"/>
    <w:basedOn w:val="a0"/>
    <w:rsid w:val="002460D5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2460D5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4209</Characters>
  <Application>Microsoft Office Word</Application>
  <DocSecurity>0</DocSecurity>
  <Lines>35</Lines>
  <Paragraphs>9</Paragraphs>
  <ScaleCrop>false</ScaleCrop>
  <Company>Microsoft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2020-03-09T07:02:00Z</dcterms:created>
  <dcterms:modified xsi:type="dcterms:W3CDTF">2020-03-09T07:04:00Z</dcterms:modified>
</cp:coreProperties>
</file>